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262" w:rsidRDefault="00913262">
      <w:pPr>
        <w:rPr>
          <w:b/>
          <w:bCs/>
          <w:sz w:val="28"/>
          <w:szCs w:val="28"/>
        </w:rPr>
      </w:pPr>
      <w:bookmarkStart w:id="0" w:name="_GoBack"/>
      <w:bookmarkEnd w:id="0"/>
    </w:p>
    <w:p w:rsidR="00717FD7" w:rsidRDefault="00717FD7">
      <w:pPr>
        <w:rPr>
          <w:b/>
          <w:bCs/>
          <w:sz w:val="28"/>
          <w:szCs w:val="28"/>
        </w:rPr>
      </w:pPr>
    </w:p>
    <w:p w:rsidR="00717FD7" w:rsidRDefault="003541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PSICOLOGIA</w:t>
      </w:r>
    </w:p>
    <w:p w:rsidR="003541B3" w:rsidRDefault="003541B3">
      <w:pPr>
        <w:jc w:val="center"/>
        <w:rPr>
          <w:b/>
          <w:sz w:val="28"/>
          <w:szCs w:val="28"/>
        </w:rPr>
      </w:pPr>
    </w:p>
    <w:p w:rsidR="00717FD7" w:rsidRPr="00717FD7" w:rsidRDefault="00901842" w:rsidP="00717FD7">
      <w:pPr>
        <w:pStyle w:val="NormaleWeb"/>
        <w:spacing w:after="0" w:line="23" w:lineRule="atLeast"/>
      </w:pPr>
      <w:r>
        <w:rPr>
          <w:b/>
          <w:bCs/>
          <w:iCs/>
        </w:rPr>
        <w:t>CLASSE 3^</w:t>
      </w:r>
    </w:p>
    <w:p w:rsidR="00717FD7" w:rsidRPr="00717FD7" w:rsidRDefault="00717FD7" w:rsidP="00717FD7">
      <w:pPr>
        <w:pStyle w:val="NormaleWeb"/>
        <w:spacing w:after="0"/>
      </w:pPr>
      <w:r>
        <w:rPr>
          <w:bCs/>
        </w:rPr>
        <w:t>La conoscenza del</w:t>
      </w:r>
      <w:r w:rsidRPr="00717FD7">
        <w:rPr>
          <w:bCs/>
        </w:rPr>
        <w:t>la persona</w:t>
      </w:r>
    </w:p>
    <w:p w:rsidR="00717FD7" w:rsidRPr="00717FD7" w:rsidRDefault="00717FD7" w:rsidP="00717FD7">
      <w:pPr>
        <w:pStyle w:val="NormaleWeb"/>
        <w:spacing w:after="0"/>
      </w:pPr>
      <w:r>
        <w:rPr>
          <w:bCs/>
        </w:rPr>
        <w:t>La conoscenza del</w:t>
      </w:r>
      <w:r w:rsidRPr="00717FD7">
        <w:rPr>
          <w:bCs/>
        </w:rPr>
        <w:t>le risorse della persona</w:t>
      </w:r>
    </w:p>
    <w:p w:rsidR="00717FD7" w:rsidRPr="00717FD7" w:rsidRDefault="00717FD7" w:rsidP="00717FD7">
      <w:pPr>
        <w:pStyle w:val="NormaleWeb"/>
        <w:spacing w:after="0"/>
      </w:pPr>
      <w:r>
        <w:rPr>
          <w:bCs/>
        </w:rPr>
        <w:t>La conoscenza del</w:t>
      </w:r>
      <w:r w:rsidRPr="00717FD7">
        <w:rPr>
          <w:bCs/>
        </w:rPr>
        <w:t>l’agire individuale e sociale</w:t>
      </w:r>
    </w:p>
    <w:p w:rsidR="00717FD7" w:rsidRPr="00717FD7" w:rsidRDefault="00717FD7" w:rsidP="00717FD7">
      <w:pPr>
        <w:pStyle w:val="NormaleWeb"/>
        <w:spacing w:after="0"/>
      </w:pPr>
      <w:r>
        <w:rPr>
          <w:bCs/>
        </w:rPr>
        <w:t>La conoscenza del</w:t>
      </w:r>
      <w:r w:rsidRPr="00717FD7">
        <w:rPr>
          <w:bCs/>
        </w:rPr>
        <w:t>la comunicazione interpersonale</w:t>
      </w:r>
    </w:p>
    <w:p w:rsidR="00717FD7" w:rsidRPr="00717FD7" w:rsidRDefault="00717FD7" w:rsidP="00717FD7">
      <w:pPr>
        <w:pStyle w:val="NormaleWeb"/>
        <w:spacing w:after="0"/>
      </w:pPr>
      <w:r>
        <w:rPr>
          <w:bCs/>
        </w:rPr>
        <w:t>La conoscenza del</w:t>
      </w:r>
      <w:r w:rsidRPr="00717FD7">
        <w:rPr>
          <w:bCs/>
        </w:rPr>
        <w:t>le dinamiche di gruppo</w:t>
      </w:r>
    </w:p>
    <w:p w:rsidR="00717FD7" w:rsidRPr="00717FD7" w:rsidRDefault="00717FD7" w:rsidP="00717FD7">
      <w:pPr>
        <w:pStyle w:val="NormaleWeb"/>
        <w:spacing w:after="0"/>
      </w:pPr>
    </w:p>
    <w:p w:rsidR="00717FD7" w:rsidRPr="00717FD7" w:rsidRDefault="00901842" w:rsidP="00717FD7">
      <w:pPr>
        <w:pStyle w:val="NormaleWeb"/>
        <w:spacing w:after="0"/>
      </w:pPr>
      <w:r>
        <w:rPr>
          <w:b/>
          <w:bCs/>
          <w:iCs/>
        </w:rPr>
        <w:t>CLASSE 4^</w:t>
      </w:r>
    </w:p>
    <w:p w:rsidR="00717FD7" w:rsidRPr="00717FD7" w:rsidRDefault="00717FD7" w:rsidP="00717FD7">
      <w:pPr>
        <w:pStyle w:val="NormaleWeb"/>
        <w:spacing w:after="0"/>
      </w:pPr>
      <w:r w:rsidRPr="00717FD7">
        <w:rPr>
          <w:bCs/>
        </w:rPr>
        <w:t>Il disagio minorile</w:t>
      </w:r>
    </w:p>
    <w:p w:rsidR="00717FD7" w:rsidRPr="00717FD7" w:rsidRDefault="00717FD7" w:rsidP="00717FD7">
      <w:pPr>
        <w:pStyle w:val="NormaleWeb"/>
        <w:spacing w:after="0"/>
      </w:pPr>
      <w:r w:rsidRPr="00717FD7">
        <w:rPr>
          <w:bCs/>
        </w:rPr>
        <w:t>I diversamente abili</w:t>
      </w:r>
    </w:p>
    <w:p w:rsidR="00717FD7" w:rsidRPr="00717FD7" w:rsidRDefault="00717FD7" w:rsidP="00717FD7">
      <w:pPr>
        <w:pStyle w:val="NormaleWeb"/>
        <w:spacing w:after="0"/>
      </w:pPr>
      <w:r w:rsidRPr="00717FD7">
        <w:rPr>
          <w:bCs/>
        </w:rPr>
        <w:t>La sofferenza psichica</w:t>
      </w:r>
    </w:p>
    <w:p w:rsidR="00717FD7" w:rsidRPr="00717FD7" w:rsidRDefault="00717FD7" w:rsidP="00717FD7">
      <w:pPr>
        <w:pStyle w:val="NormaleWeb"/>
        <w:spacing w:after="0"/>
      </w:pPr>
      <w:r w:rsidRPr="00717FD7">
        <w:rPr>
          <w:bCs/>
        </w:rPr>
        <w:t>Gli anziani</w:t>
      </w:r>
    </w:p>
    <w:p w:rsidR="00717FD7" w:rsidRPr="00717FD7" w:rsidRDefault="00717FD7" w:rsidP="00717FD7">
      <w:pPr>
        <w:pStyle w:val="NormaleWeb"/>
        <w:spacing w:after="0"/>
      </w:pPr>
      <w:r w:rsidRPr="00717FD7">
        <w:rPr>
          <w:bCs/>
        </w:rPr>
        <w:t>La famiglia e i servizi socio-sanitari</w:t>
      </w:r>
    </w:p>
    <w:p w:rsidR="00717FD7" w:rsidRDefault="00717FD7" w:rsidP="00717FD7">
      <w:pPr>
        <w:pStyle w:val="NormaleWeb"/>
        <w:spacing w:after="0"/>
        <w:rPr>
          <w:bCs/>
        </w:rPr>
      </w:pPr>
      <w:r w:rsidRPr="00717FD7">
        <w:rPr>
          <w:bCs/>
        </w:rPr>
        <w:t>Gli approcci terapeutici</w:t>
      </w:r>
    </w:p>
    <w:p w:rsidR="00717FD7" w:rsidRPr="00717FD7" w:rsidRDefault="00717FD7" w:rsidP="00717FD7">
      <w:pPr>
        <w:pStyle w:val="NormaleWeb"/>
        <w:spacing w:after="0"/>
      </w:pPr>
    </w:p>
    <w:p w:rsidR="00913262" w:rsidRPr="00717FD7" w:rsidRDefault="00913262">
      <w:pPr>
        <w:rPr>
          <w:sz w:val="28"/>
          <w:szCs w:val="28"/>
        </w:rPr>
      </w:pPr>
    </w:p>
    <w:p w:rsidR="00913262" w:rsidRDefault="00913262">
      <w:pPr>
        <w:rPr>
          <w:b/>
          <w:sz w:val="28"/>
          <w:szCs w:val="28"/>
        </w:rPr>
      </w:pPr>
    </w:p>
    <w:sectPr w:rsidR="00913262">
      <w:headerReference w:type="default" r:id="rId9"/>
      <w:pgSz w:w="11906" w:h="16838"/>
      <w:pgMar w:top="766" w:right="851" w:bottom="719" w:left="851" w:header="709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25B" w:rsidRDefault="0032725B">
      <w:r>
        <w:separator/>
      </w:r>
    </w:p>
  </w:endnote>
  <w:endnote w:type="continuationSeparator" w:id="0">
    <w:p w:rsidR="0032725B" w:rsidRDefault="0032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25B" w:rsidRDefault="0032725B">
      <w:r>
        <w:separator/>
      </w:r>
    </w:p>
  </w:footnote>
  <w:footnote w:type="continuationSeparator" w:id="0">
    <w:p w:rsidR="0032725B" w:rsidRDefault="0032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262" w:rsidRDefault="00913262">
    <w:pPr>
      <w:jc w:val="center"/>
    </w:pPr>
    <w:r>
      <w:rPr>
        <w:b/>
        <w:sz w:val="22"/>
        <w:szCs w:val="22"/>
      </w:rPr>
      <w:t>Documentazione SGQ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          MO 394 Rev. 1 25/5/2017</w:t>
    </w:r>
  </w:p>
  <w:p w:rsidR="00913262" w:rsidRDefault="003541B3">
    <w:pPr>
      <w:tabs>
        <w:tab w:val="left" w:pos="0"/>
        <w:tab w:val="center" w:pos="4819"/>
        <w:tab w:val="right" w:pos="9638"/>
      </w:tabs>
      <w:jc w:val="center"/>
    </w:pPr>
    <w:r>
      <w:rPr>
        <w:noProof/>
      </w:rPr>
      <w:drawing>
        <wp:inline distT="0" distB="0" distL="0" distR="0">
          <wp:extent cx="6499860" cy="10591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1059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E092A" w:rsidRDefault="002E092A" w:rsidP="002E092A">
    <w:pPr>
      <w:tabs>
        <w:tab w:val="left" w:pos="0"/>
      </w:tabs>
      <w:rPr>
        <w:rFonts w:ascii="Century Schoolbook" w:hAnsi="Century Schoolbook"/>
        <w:color w:val="000000"/>
      </w:rPr>
    </w:pPr>
    <w:r w:rsidRPr="00143ECC">
      <w:rPr>
        <w:rFonts w:ascii="Century Schoolbook" w:hAnsi="Century Schoolbook"/>
        <w:noProof/>
        <w:color w:val="000000"/>
        <w:sz w:val="12"/>
        <w:szCs w:val="1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A6C84" wp14:editId="61C1B3D5">
              <wp:simplePos x="0" y="0"/>
              <wp:positionH relativeFrom="column">
                <wp:posOffset>551180</wp:posOffset>
              </wp:positionH>
              <wp:positionV relativeFrom="paragraph">
                <wp:posOffset>88900</wp:posOffset>
              </wp:positionV>
              <wp:extent cx="5042535" cy="3689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2535" cy="368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92A" w:rsidRDefault="002E092A" w:rsidP="002E092A">
                          <w:pPr>
                            <w:jc w:val="center"/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</w:pPr>
                          <w:r w:rsidRPr="00F30679">
                            <w:rPr>
                              <w:b/>
                              <w:color w:val="000000"/>
                            </w:rPr>
                            <w:t xml:space="preserve">ISTITUTO DI ISTRUZIONE SUPERIORE </w:t>
                          </w:r>
                          <w:r w:rsidRPr="00F30679"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  <w:t>“</w:t>
                          </w:r>
                          <w:r w:rsidRPr="00F30679">
                            <w:rPr>
                              <w:b/>
                              <w:iCs/>
                              <w:color w:val="000000"/>
                              <w:sz w:val="26"/>
                              <w:szCs w:val="26"/>
                            </w:rPr>
                            <w:t>PAOLO BOSELLI</w:t>
                          </w:r>
                          <w:r w:rsidRPr="00F30679"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  <w:t>”</w:t>
                          </w:r>
                        </w:p>
                        <w:p w:rsidR="002E092A" w:rsidRPr="005551CE" w:rsidRDefault="002E092A" w:rsidP="002E092A">
                          <w:pPr>
                            <w:pStyle w:val="Intestazione"/>
                            <w:jc w:val="center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proofErr w:type="gramStart"/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>ISTITUTO  TECNICO</w:t>
                          </w:r>
                          <w:proofErr w:type="gramEnd"/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 xml:space="preserve">  PER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 xml:space="preserve">  IL  TURISMO </w:t>
                          </w:r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>- ISTITUTO  PROFESSIONALE  PER  I  SERVIZI  COMMERCIALI  E  SOCIO-SANITARI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A6C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4pt;margin-top:7pt;width:397.05pt;height:29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9KgQIAAA8FAAAOAAAAZHJzL2Uyb0RvYy54bWysVNuO2yAQfa/Uf0C8Z31ZOxtbcVZ7qatK&#10;24u02w8gBseoGCiQ2NtV/70DTrLZXqSqqh8wA8NhZs4ZlpdjL9COGcuVrHByFmPEZKMol5sKf36o&#10;ZwuMrCOSEqEkq/Ajs/hy9frVctAlS1WnBGUGAYi05aAr3DmnyyiyTcd6Ys+UZhI2W2V64sA0m4ga&#10;MgB6L6I0jufRoAzVRjXMWli9nTbxKuC3LWvcx7a1zCFRYYjNhdGEce3HaLUk5cYQ3fFmHwb5hyh6&#10;wiVceoS6JY6greG/QPW8Mcqq1p01qo9U2/KGhRwgmyT+KZv7jmgWcoHiWH0sk/1/sM2H3SeDOK1w&#10;hpEkPVD0wEaHrtWIEl+dQdsSnO41uLkRloHlkKnVd6r5YpFUNx2RG3ZljBo6RihEF05GJ0cnHOtB&#10;1sN7ReEasnUqAI2t6X3poBgI0IGlxyMzPpQGFvM4S/PzHKMG9s7niwLmEFxEysNpbax7y1SP/KTC&#10;BpgP6GR3Z93kenDxl1klOK25EMEwm/WNMGhHQCV1+PboL9yE9M5S+WMT4rQCQcIdfs+HG1h/KpI0&#10;i6/TYlbPFxezrM7yWXERL2ZxUlwX8zgrstv6uw8wycqOU8rkHZfsoMAk+zuG970waSdoEA0VLvI0&#10;nyj6Y5Jx+H6XZM8dNKTgfYUXRydSemLfSAppk9IRLqZ59DL8QAjU4PAPVQky8MxPGnDjegQUr421&#10;oo8gCKOAL2AdXhGYdMp8w2iAjqyw/bolhmEk3kkQVZFkmW/hYGT5RQqGOd1Zn+4Q2QBUhR1G0/TG&#10;TW2/1YZvOrjpIOMrEGLNg0aeo4IUvAFdF5LZvxC+rU/t4PX8jq1+AAAA//8DAFBLAwQUAAYACAAA&#10;ACEAv+B2g90AAAAIAQAADwAAAGRycy9kb3ducmV2LnhtbEyPzU7DMBCE70i8g7VI3KjTCkoIcaqK&#10;igsHJAoSHN148yPstWW7aXh7lhM9zs5q5pt6MzsrJoxp9KRguShAILXejNQr+Hh/vilBpKzJaOsJ&#10;Ffxggk1zeVHryvgTveG0z73gEEqVVjDkHCopUzug02nhAxJ7nY9OZ5axlybqE4c7K1dFsZZOj8QN&#10;gw74NGD7vT86BZ9uGM0uvn51xk67l257F+YYlLq+mrePIDLO+f8Z/vAZHRpmOvgjmSSsgnLN5Jnv&#10;tzyJ/bIsHkAcFNyvliCbWp4PaH4BAAD//wMAUEsBAi0AFAAGAAgAAAAhALaDOJL+AAAA4QEAABMA&#10;AAAAAAAAAAAAAAAAAAAAAFtDb250ZW50X1R5cGVzXS54bWxQSwECLQAUAAYACAAAACEAOP0h/9YA&#10;AACUAQAACwAAAAAAAAAAAAAAAAAvAQAAX3JlbHMvLnJlbHNQSwECLQAUAAYACAAAACEAQt8PSoEC&#10;AAAPBQAADgAAAAAAAAAAAAAAAAAuAgAAZHJzL2Uyb0RvYy54bWxQSwECLQAUAAYACAAAACEAv+B2&#10;g90AAAAIAQAADwAAAAAAAAAAAAAAAADbBAAAZHJzL2Rvd25yZXYueG1sUEsFBgAAAAAEAAQA8wAA&#10;AOUFAAAAAA==&#10;" stroked="f">
              <v:textbox style="mso-fit-shape-to-text:t">
                <w:txbxContent>
                  <w:p w:rsidR="002E092A" w:rsidRDefault="002E092A" w:rsidP="002E092A">
                    <w:pPr>
                      <w:jc w:val="center"/>
                      <w:rPr>
                        <w:b/>
                        <w:color w:val="000000"/>
                        <w:sz w:val="26"/>
                        <w:szCs w:val="26"/>
                      </w:rPr>
                    </w:pPr>
                    <w:r w:rsidRPr="00F30679">
                      <w:rPr>
                        <w:b/>
                        <w:color w:val="000000"/>
                      </w:rPr>
                      <w:t xml:space="preserve">ISTITUTO DI ISTRUZIONE SUPERIORE </w:t>
                    </w:r>
                    <w:r w:rsidRPr="00F30679">
                      <w:rPr>
                        <w:b/>
                        <w:color w:val="000000"/>
                        <w:sz w:val="26"/>
                        <w:szCs w:val="26"/>
                      </w:rPr>
                      <w:t>“</w:t>
                    </w:r>
                    <w:r w:rsidRPr="00F30679">
                      <w:rPr>
                        <w:b/>
                        <w:iCs/>
                        <w:color w:val="000000"/>
                        <w:sz w:val="26"/>
                        <w:szCs w:val="26"/>
                      </w:rPr>
                      <w:t>PAOLO BOSELLI</w:t>
                    </w:r>
                    <w:r w:rsidRPr="00F30679">
                      <w:rPr>
                        <w:b/>
                        <w:color w:val="000000"/>
                        <w:sz w:val="26"/>
                        <w:szCs w:val="26"/>
                      </w:rPr>
                      <w:t>”</w:t>
                    </w:r>
                  </w:p>
                  <w:p w:rsidR="002E092A" w:rsidRPr="005551CE" w:rsidRDefault="002E092A" w:rsidP="002E092A">
                    <w:pPr>
                      <w:pStyle w:val="Intestazione"/>
                      <w:jc w:val="center"/>
                      <w:rPr>
                        <w:color w:val="000000"/>
                        <w:sz w:val="12"/>
                        <w:szCs w:val="12"/>
                      </w:rPr>
                    </w:pPr>
                    <w:proofErr w:type="gramStart"/>
                    <w:r w:rsidRPr="005551CE">
                      <w:rPr>
                        <w:color w:val="000000"/>
                        <w:sz w:val="12"/>
                        <w:szCs w:val="12"/>
                      </w:rPr>
                      <w:t>ISTITUTO  TECNICO</w:t>
                    </w:r>
                    <w:proofErr w:type="gramEnd"/>
                    <w:r w:rsidRPr="005551CE">
                      <w:rPr>
                        <w:color w:val="000000"/>
                        <w:sz w:val="12"/>
                        <w:szCs w:val="12"/>
                      </w:rPr>
                      <w:t xml:space="preserve">  PER</w:t>
                    </w:r>
                    <w:r>
                      <w:rPr>
                        <w:color w:val="000000"/>
                        <w:sz w:val="12"/>
                        <w:szCs w:val="12"/>
                      </w:rPr>
                      <w:t xml:space="preserve">  IL  TURISMO </w:t>
                    </w:r>
                    <w:r w:rsidRPr="005551CE">
                      <w:rPr>
                        <w:color w:val="000000"/>
                        <w:sz w:val="12"/>
                        <w:szCs w:val="12"/>
                      </w:rPr>
                      <w:t>- ISTITUTO  PROFESSIONALE  PER  I  SERVIZI  COMMERCIALI  E  SOCIO-SANITARI</w:t>
                    </w:r>
                  </w:p>
                </w:txbxContent>
              </v:textbox>
            </v:shape>
          </w:pict>
        </mc:Fallback>
      </mc:AlternateContent>
    </w:r>
    <w:r w:rsidRPr="00CE2A2E">
      <w:rPr>
        <w:rFonts w:ascii="Century Schoolbook" w:hAnsi="Century Schoolbook"/>
        <w:noProof/>
        <w:color w:val="000000"/>
      </w:rPr>
      <w:drawing>
        <wp:inline distT="0" distB="0" distL="0" distR="0" wp14:anchorId="5F1CCED7" wp14:editId="6F37ED7D">
          <wp:extent cx="533400" cy="510540"/>
          <wp:effectExtent l="0" t="0" r="0" b="0"/>
          <wp:docPr id="2" name="Immagine 1" descr="logo boselli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oselli gial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2A2E">
      <w:rPr>
        <w:rFonts w:ascii="Century Schoolbook" w:hAnsi="Century Schoolbook"/>
        <w:noProof/>
        <w:color w:val="000000"/>
      </w:rPr>
      <w:drawing>
        <wp:inline distT="0" distB="0" distL="0" distR="0" wp14:anchorId="4F9EB704" wp14:editId="16DFEFCB">
          <wp:extent cx="533400" cy="510540"/>
          <wp:effectExtent l="0" t="0" r="0" b="0"/>
          <wp:docPr id="3" name="Immagine 1" descr="logo boselli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oselli gial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262" w:rsidRDefault="00913262">
    <w:pPr>
      <w:tabs>
        <w:tab w:val="left" w:pos="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D7"/>
    <w:rsid w:val="002E092A"/>
    <w:rsid w:val="0032725B"/>
    <w:rsid w:val="003541B3"/>
    <w:rsid w:val="00717FD7"/>
    <w:rsid w:val="00876632"/>
    <w:rsid w:val="00901842"/>
    <w:rsid w:val="00913262"/>
    <w:rsid w:val="0092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B313BFD4-D34A-4599-8C2C-50824DFE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basedOn w:val="Carpredefinitoparagrafo1"/>
    <w:rPr>
      <w:sz w:val="24"/>
      <w:szCs w:val="24"/>
    </w:rPr>
  </w:style>
  <w:style w:type="character" w:customStyle="1" w:styleId="IntestazioneCarattere">
    <w:name w:val="Intestazione Carattere"/>
    <w:basedOn w:val="Carpredefinitoparagrafo1"/>
    <w:uiPriority w:val="99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17FD7"/>
    <w:pPr>
      <w:suppressAutoHyphens w:val="0"/>
      <w:spacing w:before="100" w:beforeAutospacing="1" w:after="119"/>
    </w:pPr>
    <w:rPr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90AE9BB8A994BA0938BE24001942A" ma:contentTypeVersion="0" ma:contentTypeDescription="Creare un nuovo documento." ma:contentTypeScope="" ma:versionID="229a8d82b93adb1e2d4dcf5de9dcb393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0D960-42CD-4570-9208-854C5BFF906B}"/>
</file>

<file path=customXml/itemProps2.xml><?xml version="1.0" encoding="utf-8"?>
<ds:datastoreItem xmlns:ds="http://schemas.openxmlformats.org/officeDocument/2006/customXml" ds:itemID="{CEE30501-86A0-47E1-BA29-6B5194E4F4B8}"/>
</file>

<file path=customXml/itemProps3.xml><?xml version="1.0" encoding="utf-8"?>
<ds:datastoreItem xmlns:ds="http://schemas.openxmlformats.org/officeDocument/2006/customXml" ds:itemID="{6476A919-22DF-4B22-9447-B3726C1CC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Giudizio di sospensione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Giudizio di sospensione</dc:title>
  <dc:subject/>
  <dc:creator>presidenza1</dc:creator>
  <cp:keywords/>
  <cp:lastModifiedBy>Marco Gioana</cp:lastModifiedBy>
  <cp:revision>4</cp:revision>
  <cp:lastPrinted>2013-06-05T06:37:00Z</cp:lastPrinted>
  <dcterms:created xsi:type="dcterms:W3CDTF">2017-10-22T09:21:00Z</dcterms:created>
  <dcterms:modified xsi:type="dcterms:W3CDTF">2017-11-05T15:47:00Z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0x010100F4D90AE9BB8A994BA0938BE24001942A</vt:lpwstr>
  </property>
</Properties>
</file>